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6F0FA4" w14:textId="470FF876" w:rsidR="00001236" w:rsidRPr="00001236" w:rsidRDefault="00001236" w:rsidP="00001236">
      <w:pPr>
        <w:pStyle w:val="Heading1"/>
        <w:spacing w:after="0"/>
        <w:jc w:val="center"/>
        <w:rPr>
          <w:sz w:val="36"/>
          <w:szCs w:val="36"/>
        </w:rPr>
      </w:pPr>
      <w:r w:rsidRPr="00001236">
        <w:rPr>
          <w:sz w:val="36"/>
          <w:szCs w:val="36"/>
        </w:rPr>
        <w:t>Title</w:t>
      </w:r>
    </w:p>
    <w:p w14:paraId="6C29272C" w14:textId="30B7D218" w:rsidR="00976963" w:rsidRDefault="00976963"/>
    <w:p w14:paraId="63F49E82" w14:textId="77777777" w:rsidR="00976963" w:rsidRDefault="00976963">
      <w:bookmarkStart w:id="0" w:name="_7rx6djhc1m1f" w:colFirst="0" w:colLast="0"/>
      <w:bookmarkEnd w:id="0"/>
    </w:p>
    <w:p w14:paraId="23C8B413" w14:textId="77777777" w:rsidR="00976963" w:rsidRDefault="00000000">
      <w:pPr>
        <w:pStyle w:val="Heading1"/>
        <w:spacing w:after="0"/>
      </w:pPr>
      <w:bookmarkStart w:id="1" w:name="_b6mien73hqhp" w:colFirst="0" w:colLast="0"/>
      <w:bookmarkStart w:id="2" w:name="_8pr9echi5ul3" w:colFirst="0" w:colLast="0"/>
      <w:bookmarkEnd w:id="1"/>
      <w:bookmarkEnd w:id="2"/>
      <w:r>
        <w:t>Heading 1</w:t>
      </w:r>
    </w:p>
    <w:p w14:paraId="65B10129" w14:textId="77777777" w:rsidR="00976963" w:rsidRDefault="00976963"/>
    <w:p w14:paraId="52866DF1" w14:textId="77777777" w:rsidR="00976963" w:rsidRDefault="00000000">
      <w:r>
        <w:t>Lorem ipsum dolor sit amet, consectetur adipiscing elit. Aenean lacus tellus, dignissim eu aliquet eleifend, varius quis nisi. Phasellus scelerisque eu ligula sed cursus. Nulla suscipit, orci non varius euismod, leo lorem molestie ligula, quis lacinia massa nisi sit amet tortor. Vestibulum imperdiet sem lorem.</w:t>
      </w:r>
    </w:p>
    <w:p w14:paraId="0A348D8C" w14:textId="77777777" w:rsidR="00976963" w:rsidRDefault="00976963"/>
    <w:p w14:paraId="2484987C" w14:textId="099696F4" w:rsidR="00574976" w:rsidRDefault="00574976" w:rsidP="00574976">
      <w:pPr>
        <w:pStyle w:val="Heading1"/>
        <w:spacing w:after="0"/>
      </w:pPr>
      <w:r>
        <w:t xml:space="preserve">Heading </w:t>
      </w:r>
      <w:r>
        <w:t>2</w:t>
      </w:r>
    </w:p>
    <w:p w14:paraId="0DDAA35E" w14:textId="77777777" w:rsidR="00574976" w:rsidRDefault="00574976" w:rsidP="00574976"/>
    <w:p w14:paraId="17BA15B8" w14:textId="77777777" w:rsidR="00574976" w:rsidRDefault="00574976" w:rsidP="00574976">
      <w:r>
        <w:t xml:space="preserve">Lorem ipsum </w:t>
      </w:r>
      <w:proofErr w:type="spellStart"/>
      <w:r>
        <w:t>dolor</w:t>
      </w:r>
      <w:proofErr w:type="spellEnd"/>
      <w:r>
        <w:t xml:space="preserve"> </w:t>
      </w:r>
      <w:proofErr w:type="gramStart"/>
      <w:r>
        <w:t>sit</w:t>
      </w:r>
      <w:proofErr w:type="gram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Aenean </w:t>
      </w:r>
      <w:proofErr w:type="spellStart"/>
      <w:r>
        <w:t>lacus</w:t>
      </w:r>
      <w:proofErr w:type="spellEnd"/>
      <w:r>
        <w:t xml:space="preserve"> </w:t>
      </w:r>
      <w:proofErr w:type="spellStart"/>
      <w:r>
        <w:t>tellus</w:t>
      </w:r>
      <w:proofErr w:type="spellEnd"/>
      <w:r>
        <w:t xml:space="preserve">, </w:t>
      </w:r>
      <w:proofErr w:type="spellStart"/>
      <w:r>
        <w:t>dignissim</w:t>
      </w:r>
      <w:proofErr w:type="spellEnd"/>
      <w:r>
        <w:t xml:space="preserve"> </w:t>
      </w:r>
      <w:proofErr w:type="spellStart"/>
      <w:r>
        <w:t>eu</w:t>
      </w:r>
      <w:proofErr w:type="spellEnd"/>
      <w:r>
        <w:t xml:space="preserve"> </w:t>
      </w:r>
      <w:proofErr w:type="spellStart"/>
      <w:r>
        <w:t>aliquet</w:t>
      </w:r>
      <w:proofErr w:type="spellEnd"/>
      <w:r>
        <w:t xml:space="preserve"> </w:t>
      </w:r>
      <w:proofErr w:type="spellStart"/>
      <w:r>
        <w:t>eleifend</w:t>
      </w:r>
      <w:proofErr w:type="spellEnd"/>
      <w:r>
        <w:t xml:space="preserve">, </w:t>
      </w:r>
      <w:proofErr w:type="spellStart"/>
      <w:r>
        <w:t>varius</w:t>
      </w:r>
      <w:proofErr w:type="spellEnd"/>
      <w:r>
        <w:t xml:space="preserve"> quis nisi. </w:t>
      </w:r>
      <w:proofErr w:type="spellStart"/>
      <w:r>
        <w:t>Phasellus</w:t>
      </w:r>
      <w:proofErr w:type="spellEnd"/>
      <w:r>
        <w:t xml:space="preserve"> </w:t>
      </w:r>
      <w:proofErr w:type="spellStart"/>
      <w:r>
        <w:t>scelerisque</w:t>
      </w:r>
      <w:proofErr w:type="spellEnd"/>
      <w:r>
        <w:t xml:space="preserve"> </w:t>
      </w:r>
      <w:proofErr w:type="spellStart"/>
      <w:r>
        <w:t>eu</w:t>
      </w:r>
      <w:proofErr w:type="spellEnd"/>
      <w:r>
        <w:t xml:space="preserve"> ligula </w:t>
      </w:r>
      <w:proofErr w:type="spellStart"/>
      <w:r>
        <w:t>sed</w:t>
      </w:r>
      <w:proofErr w:type="spellEnd"/>
      <w:r>
        <w:t xml:space="preserve"> cursus. </w:t>
      </w:r>
      <w:proofErr w:type="spellStart"/>
      <w:r>
        <w:t>Nulla</w:t>
      </w:r>
      <w:proofErr w:type="spellEnd"/>
      <w:r>
        <w:t xml:space="preserve"> </w:t>
      </w:r>
      <w:proofErr w:type="spellStart"/>
      <w:r>
        <w:t>suscipit</w:t>
      </w:r>
      <w:proofErr w:type="spellEnd"/>
      <w:r>
        <w:t xml:space="preserve">, </w:t>
      </w:r>
      <w:proofErr w:type="spellStart"/>
      <w:r>
        <w:t>orci</w:t>
      </w:r>
      <w:proofErr w:type="spellEnd"/>
      <w:r>
        <w:t xml:space="preserve"> non </w:t>
      </w:r>
      <w:proofErr w:type="spellStart"/>
      <w:r>
        <w:t>varius</w:t>
      </w:r>
      <w:proofErr w:type="spellEnd"/>
      <w:r>
        <w:t xml:space="preserve"> </w:t>
      </w:r>
      <w:proofErr w:type="spellStart"/>
      <w:r>
        <w:t>euismod</w:t>
      </w:r>
      <w:proofErr w:type="spellEnd"/>
      <w:r>
        <w:t xml:space="preserve">, </w:t>
      </w:r>
      <w:proofErr w:type="spellStart"/>
      <w:r>
        <w:t>leo</w:t>
      </w:r>
      <w:proofErr w:type="spellEnd"/>
      <w:r>
        <w:t xml:space="preserve"> lorem </w:t>
      </w:r>
      <w:proofErr w:type="spellStart"/>
      <w:r>
        <w:t>molestie</w:t>
      </w:r>
      <w:proofErr w:type="spellEnd"/>
      <w:r>
        <w:t xml:space="preserve"> ligula, quis lacinia </w:t>
      </w:r>
      <w:proofErr w:type="spellStart"/>
      <w:r>
        <w:t>massa</w:t>
      </w:r>
      <w:proofErr w:type="spellEnd"/>
      <w:r>
        <w:t xml:space="preserve"> nisi sit </w:t>
      </w:r>
      <w:proofErr w:type="spellStart"/>
      <w:r>
        <w:t>amet</w:t>
      </w:r>
      <w:proofErr w:type="spellEnd"/>
      <w:r>
        <w:t xml:space="preserve"> </w:t>
      </w:r>
      <w:proofErr w:type="spellStart"/>
      <w:r>
        <w:t>tortor</w:t>
      </w:r>
      <w:proofErr w:type="spellEnd"/>
      <w:r>
        <w:t xml:space="preserve">. Vestibulum </w:t>
      </w:r>
      <w:proofErr w:type="spellStart"/>
      <w:r>
        <w:t>imperdiet</w:t>
      </w:r>
      <w:proofErr w:type="spellEnd"/>
      <w:r>
        <w:t xml:space="preserve"> </w:t>
      </w:r>
      <w:proofErr w:type="spellStart"/>
      <w:r>
        <w:t>sem</w:t>
      </w:r>
      <w:proofErr w:type="spellEnd"/>
      <w:r>
        <w:t xml:space="preserve"> lorem.</w:t>
      </w:r>
    </w:p>
    <w:p w14:paraId="015B3ECB" w14:textId="77777777" w:rsidR="00574976" w:rsidRDefault="00574976"/>
    <w:p w14:paraId="3BAD2DAC" w14:textId="77777777" w:rsidR="00976963" w:rsidRDefault="00976963"/>
    <w:p w14:paraId="7DBDED08" w14:textId="1ACFA22F" w:rsidR="00976963" w:rsidRDefault="00000000">
      <w:pPr>
        <w:pStyle w:val="Heading2"/>
      </w:pPr>
      <w:bookmarkStart w:id="3" w:name="_1d39sefrzy9m" w:colFirst="0" w:colLast="0"/>
      <w:bookmarkEnd w:id="3"/>
      <w:r>
        <w:t xml:space="preserve">Annex 1: Title of annex </w:t>
      </w:r>
    </w:p>
    <w:p w14:paraId="7A3B4C08" w14:textId="77777777" w:rsidR="00976963" w:rsidRDefault="00976963"/>
    <w:p w14:paraId="4FE0BFF9" w14:textId="77777777" w:rsidR="00976963" w:rsidRDefault="00000000">
      <w:r>
        <w:t>Explanatory text if required.</w:t>
      </w:r>
    </w:p>
    <w:p w14:paraId="7C31910A" w14:textId="77777777" w:rsidR="00976963" w:rsidRDefault="00976963"/>
    <w:p w14:paraId="149627D1" w14:textId="77777777" w:rsidR="00976963" w:rsidRDefault="00000000">
      <w:r>
        <w:t xml:space="preserve">Annex content. </w:t>
      </w:r>
    </w:p>
    <w:p w14:paraId="5F824814" w14:textId="77777777" w:rsidR="00976963" w:rsidRDefault="00976963"/>
    <w:p w14:paraId="120C5291" w14:textId="77777777" w:rsidR="00BB0EDA" w:rsidRDefault="00BB0EDA"/>
    <w:p w14:paraId="0746E903" w14:textId="77777777" w:rsidR="00BB0EDA" w:rsidRDefault="00BB0EDA"/>
    <w:p w14:paraId="4C5BB309" w14:textId="77777777" w:rsidR="00BB0EDA" w:rsidRDefault="00BB0EDA"/>
    <w:p w14:paraId="3DC1638D" w14:textId="77777777" w:rsidR="00BB0EDA" w:rsidRDefault="00BB0EDA"/>
    <w:p w14:paraId="23BF08A8" w14:textId="77777777" w:rsidR="00BB0EDA" w:rsidRDefault="00BB0EDA"/>
    <w:p w14:paraId="2B1E9CD8" w14:textId="77777777" w:rsidR="00BB0EDA" w:rsidRDefault="00BB0EDA"/>
    <w:p w14:paraId="0915FBDC" w14:textId="77777777" w:rsidR="00BB0EDA" w:rsidRDefault="00BB0EDA"/>
    <w:p w14:paraId="611CA9F4" w14:textId="77777777" w:rsidR="00BB0EDA" w:rsidRDefault="00BB0EDA"/>
    <w:p w14:paraId="529B61C4" w14:textId="77777777" w:rsidR="00BB0EDA" w:rsidRDefault="00BB0EDA"/>
    <w:p w14:paraId="31A4FC94" w14:textId="77777777" w:rsidR="00BB0EDA" w:rsidRDefault="00BB0EDA"/>
    <w:p w14:paraId="7757E926" w14:textId="77777777" w:rsidR="00BB0EDA" w:rsidRDefault="00BB0EDA"/>
    <w:p w14:paraId="284C051D" w14:textId="77777777" w:rsidR="00BB0EDA" w:rsidRDefault="00BB0EDA"/>
    <w:p w14:paraId="7B38CD48" w14:textId="77777777" w:rsidR="00BB0EDA" w:rsidRDefault="00BB0EDA"/>
    <w:p w14:paraId="1AC44828" w14:textId="77777777" w:rsidR="00BB0EDA" w:rsidRDefault="00BB0EDA"/>
    <w:p w14:paraId="5F0393D1" w14:textId="77777777" w:rsidR="00BB0EDA" w:rsidRDefault="00BB0EDA"/>
    <w:p w14:paraId="745D2A52" w14:textId="77777777" w:rsidR="00BB0EDA" w:rsidRDefault="00BB0EDA"/>
    <w:p w14:paraId="2AFF5375" w14:textId="77777777" w:rsidR="00BB0EDA" w:rsidRDefault="00BB0EDA"/>
    <w:p w14:paraId="27CDA260" w14:textId="77777777" w:rsidR="00BB0EDA" w:rsidRDefault="00BB0EDA"/>
    <w:p w14:paraId="6AD00102" w14:textId="77777777" w:rsidR="00BB0EDA" w:rsidRDefault="00BB0EDA"/>
    <w:p w14:paraId="13135B64" w14:textId="77777777" w:rsidR="00BB0EDA" w:rsidRDefault="00BB0EDA"/>
    <w:p w14:paraId="3867E416" w14:textId="77777777" w:rsidR="00BB0EDA" w:rsidRDefault="00BB0EDA"/>
    <w:sectPr w:rsidR="00BB0EDA">
      <w:headerReference w:type="default" r:id="rId6"/>
      <w:footerReference w:type="default" r:id="rId7"/>
      <w:pgSz w:w="11906" w:h="16838"/>
      <w:pgMar w:top="1984" w:right="793" w:bottom="793" w:left="7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3CD2" w14:textId="77777777" w:rsidR="00C82F30" w:rsidRDefault="00C82F30" w:rsidP="008C57F2">
      <w:pPr>
        <w:spacing w:line="240" w:lineRule="auto"/>
      </w:pPr>
      <w:r>
        <w:separator/>
      </w:r>
    </w:p>
  </w:endnote>
  <w:endnote w:type="continuationSeparator" w:id="0">
    <w:p w14:paraId="34BEE6C2" w14:textId="77777777" w:rsidR="00C82F30" w:rsidRDefault="00C82F30" w:rsidP="008C57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B0368A9-1DC0-4FFC-808F-9947B663AE4A}"/>
  </w:font>
  <w:font w:name="Cambria">
    <w:panose1 w:val="02040503050406030204"/>
    <w:charset w:val="00"/>
    <w:family w:val="roman"/>
    <w:pitch w:val="variable"/>
    <w:sig w:usb0="E00006FF" w:usb1="420024FF" w:usb2="02000000" w:usb3="00000000" w:csb0="0000019F" w:csb1="00000000"/>
    <w:embedRegular r:id="rId2" w:fontKey="{BFAEB8A8-7150-46FD-BD43-FD30BBD090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FF77" w14:textId="5DDD4C7C" w:rsidR="00392661" w:rsidRDefault="00BB0EDA">
    <w:pPr>
      <w:pStyle w:val="Footer"/>
    </w:pPr>
    <w:r>
      <w:rPr>
        <w:noProof/>
        <w:color w:val="000000"/>
        <w:sz w:val="20"/>
        <w:szCs w:val="20"/>
      </w:rPr>
      <mc:AlternateContent>
        <mc:Choice Requires="wps">
          <w:drawing>
            <wp:anchor distT="0" distB="0" distL="114300" distR="114300" simplePos="0" relativeHeight="251665408" behindDoc="0" locked="0" layoutInCell="1" allowOverlap="1" wp14:anchorId="12F0B40B" wp14:editId="47F21D0C">
              <wp:simplePos x="0" y="0"/>
              <wp:positionH relativeFrom="column">
                <wp:posOffset>153670</wp:posOffset>
              </wp:positionH>
              <wp:positionV relativeFrom="paragraph">
                <wp:posOffset>8255</wp:posOffset>
              </wp:positionV>
              <wp:extent cx="1386840" cy="254000"/>
              <wp:effectExtent l="0" t="0" r="0" b="0"/>
              <wp:wrapNone/>
              <wp:docPr id="798447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461C5" w14:textId="536B6F74" w:rsidR="00BB0EDA" w:rsidRPr="00BB0EDA" w:rsidRDefault="00BB0EDA" w:rsidP="00BB0EDA">
                          <w:pPr>
                            <w:spacing w:line="240" w:lineRule="auto"/>
                            <w:rPr>
                              <w:i/>
                              <w:iCs/>
                              <w:sz w:val="18"/>
                              <w:szCs w:val="18"/>
                            </w:rPr>
                          </w:pPr>
                          <w:hyperlink r:id="rId1" w:history="1">
                            <w:r w:rsidRPr="00BB0EDA">
                              <w:rPr>
                                <w:rStyle w:val="Hyperlink"/>
                                <w:i/>
                                <w:iCs/>
                                <w:sz w:val="18"/>
                                <w:szCs w:val="18"/>
                              </w:rPr>
                              <w:t>@NIHRPSRCs</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0B40B" id="_x0000_t202" coordsize="21600,21600" o:spt="202" path="m,l,21600r21600,l21600,xe">
              <v:stroke joinstyle="miter"/>
              <v:path gradientshapeok="t" o:connecttype="rect"/>
            </v:shapetype>
            <v:shape id="Text Box 5" o:spid="_x0000_s1026" type="#_x0000_t202" style="position:absolute;margin-left:12.1pt;margin-top:.65pt;width:109.2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" filled="f" stroked="f">
              <v:textbox>
                <w:txbxContent>
                  <w:p w14:paraId="1C9461C5" w14:textId="536B6F74" w:rsidR="00BB0EDA" w:rsidRPr="00BB0EDA" w:rsidRDefault="00BB0EDA" w:rsidP="00BB0EDA">
                    <w:pPr>
                      <w:spacing w:line="240" w:lineRule="auto"/>
                      <w:rPr>
                        <w:i/>
                        <w:iCs/>
                        <w:sz w:val="18"/>
                        <w:szCs w:val="18"/>
                      </w:rPr>
                    </w:pPr>
                    <w:hyperlink r:id="rId2" w:history="1">
                      <w:r w:rsidRPr="00BB0EDA">
                        <w:rPr>
                          <w:rStyle w:val="Hyperlink"/>
                          <w:i/>
                          <w:iCs/>
                          <w:sz w:val="18"/>
                          <w:szCs w:val="18"/>
                        </w:rPr>
                        <w:t>@NIHRPSRCs</w:t>
                      </w:r>
                    </w:hyperlink>
                  </w:p>
                </w:txbxContent>
              </v:textbox>
            </v:shape>
          </w:pict>
        </mc:Fallback>
      </mc:AlternateContent>
    </w:r>
    <w:r>
      <w:rPr>
        <w:noProof/>
        <w:color w:val="000000"/>
        <w:sz w:val="20"/>
        <w:szCs w:val="20"/>
      </w:rPr>
      <mc:AlternateContent>
        <mc:Choice Requires="wps">
          <w:drawing>
            <wp:anchor distT="0" distB="0" distL="114300" distR="114300" simplePos="0" relativeHeight="251667456" behindDoc="0" locked="0" layoutInCell="1" allowOverlap="1" wp14:anchorId="37CFED58" wp14:editId="682DC3EF">
              <wp:simplePos x="0" y="0"/>
              <wp:positionH relativeFrom="column">
                <wp:posOffset>172720</wp:posOffset>
              </wp:positionH>
              <wp:positionV relativeFrom="paragraph">
                <wp:posOffset>236855</wp:posOffset>
              </wp:positionV>
              <wp:extent cx="2047875" cy="260350"/>
              <wp:effectExtent l="0" t="0" r="0" b="6350"/>
              <wp:wrapNone/>
              <wp:docPr id="810907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24950" w14:textId="77777777" w:rsidR="00BB0EDA" w:rsidRPr="00BB0EDA" w:rsidRDefault="00BB0EDA" w:rsidP="00BB0EDA">
                          <w:pPr>
                            <w:spacing w:line="240" w:lineRule="auto"/>
                            <w:rPr>
                              <w:i/>
                              <w:iCs/>
                              <w:sz w:val="18"/>
                              <w:szCs w:val="18"/>
                            </w:rPr>
                          </w:pPr>
                          <w:hyperlink r:id="rId3" w:history="1">
                            <w:r w:rsidRPr="00BB0EDA">
                              <w:rPr>
                                <w:rStyle w:val="Hyperlink"/>
                                <w:i/>
                                <w:iCs/>
                                <w:sz w:val="18"/>
                                <w:szCs w:val="18"/>
                              </w:rPr>
                              <w:t>psrc-network.nihr.ac.uk</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FED58" id="_x0000_s1027" type="#_x0000_t202" style="position:absolute;margin-left:13.6pt;margin-top:18.65pt;width:161.25pt;height: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" filled="f" stroked="f">
              <v:textbox>
                <w:txbxContent>
                  <w:p w14:paraId="1CD24950" w14:textId="77777777" w:rsidR="00BB0EDA" w:rsidRPr="00BB0EDA" w:rsidRDefault="00BB0EDA" w:rsidP="00BB0EDA">
                    <w:pPr>
                      <w:spacing w:line="240" w:lineRule="auto"/>
                      <w:rPr>
                        <w:i/>
                        <w:iCs/>
                        <w:sz w:val="18"/>
                        <w:szCs w:val="18"/>
                      </w:rPr>
                    </w:pPr>
                    <w:hyperlink r:id="rId4" w:history="1">
                      <w:r w:rsidRPr="00BB0EDA">
                        <w:rPr>
                          <w:rStyle w:val="Hyperlink"/>
                          <w:i/>
                          <w:iCs/>
                          <w:sz w:val="18"/>
                          <w:szCs w:val="18"/>
                        </w:rPr>
                        <w:t>psrc-network.nihr.ac.uk</w:t>
                      </w:r>
                    </w:hyperlink>
                  </w:p>
                </w:txbxContent>
              </v:textbox>
            </v:shape>
          </w:pict>
        </mc:Fallback>
      </mc:AlternateContent>
    </w:r>
    <w:r>
      <w:rPr>
        <w:noProof/>
        <w:color w:val="000000"/>
        <w:sz w:val="20"/>
        <w:szCs w:val="20"/>
      </w:rPr>
      <mc:AlternateContent>
        <mc:Choice Requires="wps">
          <w:drawing>
            <wp:anchor distT="0" distB="0" distL="114300" distR="114300" simplePos="0" relativeHeight="251662336" behindDoc="0" locked="0" layoutInCell="1" allowOverlap="1" wp14:anchorId="7D921CF9" wp14:editId="5F75B146">
              <wp:simplePos x="0" y="0"/>
              <wp:positionH relativeFrom="column">
                <wp:posOffset>2287270</wp:posOffset>
              </wp:positionH>
              <wp:positionV relativeFrom="paragraph">
                <wp:posOffset>30480</wp:posOffset>
              </wp:positionV>
              <wp:extent cx="4686300" cy="476250"/>
              <wp:effectExtent l="0" t="0" r="0" b="0"/>
              <wp:wrapNone/>
              <wp:docPr id="1386947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11BCC" w14:textId="77777777" w:rsidR="00BB0EDA" w:rsidRDefault="00392661" w:rsidP="00392661">
                          <w:pPr>
                            <w:spacing w:line="240" w:lineRule="auto"/>
                            <w:jc w:val="right"/>
                            <w:rPr>
                              <w:i/>
                              <w:iCs/>
                              <w:color w:val="A6A6A6"/>
                              <w:sz w:val="18"/>
                              <w:szCs w:val="18"/>
                            </w:rPr>
                          </w:pPr>
                          <w:r w:rsidRPr="00392661">
                            <w:rPr>
                              <w:i/>
                              <w:iCs/>
                              <w:color w:val="A6A6A6"/>
                              <w:sz w:val="18"/>
                              <w:szCs w:val="18"/>
                            </w:rPr>
                            <w:t xml:space="preserve">SafetyNet is the network of six NIHR Patient Safety Research Collaborations (PSRCs). </w:t>
                          </w:r>
                        </w:p>
                        <w:p w14:paraId="0CD10FE6" w14:textId="04F3BFC8" w:rsidR="00392661" w:rsidRPr="00392661" w:rsidRDefault="00392661" w:rsidP="00392661">
                          <w:pPr>
                            <w:spacing w:line="240" w:lineRule="auto"/>
                            <w:jc w:val="right"/>
                            <w:rPr>
                              <w:i/>
                              <w:iCs/>
                              <w:color w:val="A6A6A6"/>
                              <w:sz w:val="18"/>
                              <w:szCs w:val="18"/>
                            </w:rPr>
                          </w:pPr>
                          <w:r w:rsidRPr="00392661">
                            <w:rPr>
                              <w:i/>
                              <w:iCs/>
                              <w:color w:val="A6A6A6"/>
                              <w:sz w:val="18"/>
                              <w:szCs w:val="18"/>
                            </w:rPr>
                            <w:t>NIHR PSRCs deliver research to improve patient safety in England.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21CF9" id="Text Box 3" o:spid="_x0000_s1028" type="#_x0000_t202" style="position:absolute;margin-left:180.1pt;margin-top:2.4pt;width:369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" stroked="f">
              <v:textbox>
                <w:txbxContent>
                  <w:p w14:paraId="16111BCC" w14:textId="77777777" w:rsidR="00BB0EDA" w:rsidRDefault="00392661" w:rsidP="00392661">
                    <w:pPr>
                      <w:spacing w:line="240" w:lineRule="auto"/>
                      <w:jc w:val="right"/>
                      <w:rPr>
                        <w:i/>
                        <w:iCs/>
                        <w:color w:val="A6A6A6"/>
                        <w:sz w:val="18"/>
                        <w:szCs w:val="18"/>
                      </w:rPr>
                    </w:pPr>
                    <w:r w:rsidRPr="00392661">
                      <w:rPr>
                        <w:i/>
                        <w:iCs/>
                        <w:color w:val="A6A6A6"/>
                        <w:sz w:val="18"/>
                        <w:szCs w:val="18"/>
                      </w:rPr>
                      <w:t xml:space="preserve">SafetyNet is the network of six NIHR Patient Safety Research Collaborations (PSRCs). </w:t>
                    </w:r>
                  </w:p>
                  <w:p w14:paraId="0CD10FE6" w14:textId="04F3BFC8" w:rsidR="00392661" w:rsidRPr="00392661" w:rsidRDefault="00392661" w:rsidP="00392661">
                    <w:pPr>
                      <w:spacing w:line="240" w:lineRule="auto"/>
                      <w:jc w:val="right"/>
                      <w:rPr>
                        <w:i/>
                        <w:iCs/>
                        <w:color w:val="A6A6A6"/>
                        <w:sz w:val="18"/>
                        <w:szCs w:val="18"/>
                      </w:rPr>
                    </w:pPr>
                    <w:r w:rsidRPr="00392661">
                      <w:rPr>
                        <w:i/>
                        <w:iCs/>
                        <w:color w:val="A6A6A6"/>
                        <w:sz w:val="18"/>
                        <w:szCs w:val="18"/>
                      </w:rPr>
                      <w:t>NIHR PSRCs deliver research to improve patient safety in England.</w:t>
                    </w:r>
                  </w:p>
                </w:txbxContent>
              </v:textbox>
            </v:shape>
          </w:pict>
        </mc:Fallback>
      </mc:AlternateContent>
    </w:r>
    <w:r>
      <w:rPr>
        <w:noProof/>
      </w:rPr>
      <w:drawing>
        <wp:anchor distT="0" distB="0" distL="114300" distR="114300" simplePos="0" relativeHeight="251666432" behindDoc="1" locked="0" layoutInCell="1" allowOverlap="1" wp14:anchorId="71A8CE66" wp14:editId="411EB427">
          <wp:simplePos x="0" y="0"/>
          <wp:positionH relativeFrom="column">
            <wp:posOffset>1270</wp:posOffset>
          </wp:positionH>
          <wp:positionV relativeFrom="paragraph">
            <wp:posOffset>227330</wp:posOffset>
          </wp:positionV>
          <wp:extent cx="219075" cy="219075"/>
          <wp:effectExtent l="0" t="0" r="9525" b="9525"/>
          <wp:wrapThrough wrapText="bothSides">
            <wp:wrapPolygon edited="0">
              <wp:start x="0" y="0"/>
              <wp:lineTo x="0" y="20661"/>
              <wp:lineTo x="20661" y="20661"/>
              <wp:lineTo x="20661" y="0"/>
              <wp:lineTo x="0" y="0"/>
            </wp:wrapPolygon>
          </wp:wrapThrough>
          <wp:docPr id="655441831"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41831" name="Picture 2" descr="A black background with a black squar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35BAAA3F" wp14:editId="51F22152">
          <wp:simplePos x="0" y="0"/>
          <wp:positionH relativeFrom="column">
            <wp:posOffset>29845</wp:posOffset>
          </wp:positionH>
          <wp:positionV relativeFrom="paragraph">
            <wp:posOffset>-1269</wp:posOffset>
          </wp:positionV>
          <wp:extent cx="181857" cy="185666"/>
          <wp:effectExtent l="0" t="0" r="8890" b="508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6">
                    <a:extLst>
                      <a:ext uri="{28A0092B-C50C-407E-A947-70E740481C1C}">
                        <a14:useLocalDpi xmlns:a14="http://schemas.microsoft.com/office/drawing/2010/main" val="0"/>
                      </a:ext>
                    </a:extLst>
                  </a:blip>
                  <a:srcRect l="14999" t="14999" r="13750" b="12500"/>
                  <a:stretch>
                    <a:fillRect/>
                  </a:stretch>
                </pic:blipFill>
                <pic:spPr bwMode="auto">
                  <a:xfrm>
                    <a:off x="0" y="0"/>
                    <a:ext cx="187296" cy="191219"/>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DEDE2" w14:textId="77777777" w:rsidR="00C82F30" w:rsidRDefault="00C82F30" w:rsidP="008C57F2">
      <w:pPr>
        <w:spacing w:line="240" w:lineRule="auto"/>
      </w:pPr>
      <w:r>
        <w:separator/>
      </w:r>
    </w:p>
  </w:footnote>
  <w:footnote w:type="continuationSeparator" w:id="0">
    <w:p w14:paraId="70E3B12F" w14:textId="77777777" w:rsidR="00C82F30" w:rsidRDefault="00C82F30" w:rsidP="008C57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26ED" w14:textId="1703A9C1" w:rsidR="008C57F2" w:rsidRDefault="008C7FA5">
    <w:pPr>
      <w:pStyle w:val="Header"/>
    </w:pPr>
    <w:r>
      <w:rPr>
        <w:noProof/>
      </w:rPr>
      <w:drawing>
        <wp:anchor distT="114300" distB="114300" distL="114300" distR="114300" simplePos="0" relativeHeight="251660288" behindDoc="1" locked="0" layoutInCell="1" hidden="0" allowOverlap="1" wp14:anchorId="02940C16" wp14:editId="28E0F0B6">
          <wp:simplePos x="0" y="0"/>
          <wp:positionH relativeFrom="page">
            <wp:posOffset>-76200</wp:posOffset>
          </wp:positionH>
          <wp:positionV relativeFrom="page">
            <wp:posOffset>-7765</wp:posOffset>
          </wp:positionV>
          <wp:extent cx="4800600" cy="116092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807138" cy="1162506"/>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63"/>
    <w:rsid w:val="00001236"/>
    <w:rsid w:val="001838B3"/>
    <w:rsid w:val="001D436E"/>
    <w:rsid w:val="0033570E"/>
    <w:rsid w:val="0033698A"/>
    <w:rsid w:val="00361997"/>
    <w:rsid w:val="00392661"/>
    <w:rsid w:val="00574976"/>
    <w:rsid w:val="00634F79"/>
    <w:rsid w:val="008C57F2"/>
    <w:rsid w:val="008C7FA5"/>
    <w:rsid w:val="00976963"/>
    <w:rsid w:val="00BA6B70"/>
    <w:rsid w:val="00BB0EDA"/>
    <w:rsid w:val="00BE13EC"/>
    <w:rsid w:val="00C82F30"/>
    <w:rsid w:val="00F21E5C"/>
    <w:rsid w:val="00FC4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4F313"/>
  <w15:docId w15:val="{4E05DB61-39B0-3F44-B1AF-BC711914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outlineLvl w:val="0"/>
    </w:pPr>
    <w:rPr>
      <w:b/>
      <w:bCs/>
    </w:rPr>
  </w:style>
  <w:style w:type="paragraph" w:styleId="Heading2">
    <w:name w:val="heading 2"/>
    <w:basedOn w:val="Normal"/>
    <w:next w:val="Normal"/>
    <w:uiPriority w:val="9"/>
    <w:unhideWhenUsed/>
    <w:qFormat/>
    <w:pPr>
      <w:keepNext/>
      <w:keepLines/>
      <w:outlineLvl w:val="1"/>
    </w:pPr>
    <w:rPr>
      <w:color w:val="1C285E"/>
      <w:sz w:val="30"/>
      <w:szCs w:val="30"/>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8C57F2"/>
    <w:pPr>
      <w:tabs>
        <w:tab w:val="center" w:pos="4513"/>
        <w:tab w:val="right" w:pos="9026"/>
      </w:tabs>
      <w:spacing w:line="240" w:lineRule="auto"/>
    </w:pPr>
  </w:style>
  <w:style w:type="character" w:customStyle="1" w:styleId="HeaderChar">
    <w:name w:val="Header Char"/>
    <w:basedOn w:val="DefaultParagraphFont"/>
    <w:link w:val="Header"/>
    <w:uiPriority w:val="99"/>
    <w:rsid w:val="008C57F2"/>
  </w:style>
  <w:style w:type="paragraph" w:styleId="Footer">
    <w:name w:val="footer"/>
    <w:basedOn w:val="Normal"/>
    <w:link w:val="FooterChar"/>
    <w:uiPriority w:val="99"/>
    <w:unhideWhenUsed/>
    <w:rsid w:val="008C57F2"/>
    <w:pPr>
      <w:tabs>
        <w:tab w:val="center" w:pos="4513"/>
        <w:tab w:val="right" w:pos="9026"/>
      </w:tabs>
      <w:spacing w:line="240" w:lineRule="auto"/>
    </w:pPr>
  </w:style>
  <w:style w:type="character" w:customStyle="1" w:styleId="FooterChar">
    <w:name w:val="Footer Char"/>
    <w:basedOn w:val="DefaultParagraphFont"/>
    <w:link w:val="Footer"/>
    <w:uiPriority w:val="99"/>
    <w:rsid w:val="008C57F2"/>
  </w:style>
  <w:style w:type="character" w:styleId="Hyperlink">
    <w:name w:val="Hyperlink"/>
    <w:uiPriority w:val="99"/>
    <w:unhideWhenUsed/>
    <w:rsid w:val="00BB0ED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3" Type="http://schemas.openxmlformats.org/officeDocument/2006/relationships/hyperlink" Target="https://psrc-network.nihr.ac.uk/" TargetMode="External"/><Relationship Id="rId2" Type="http://schemas.openxmlformats.org/officeDocument/2006/relationships/hyperlink" Target="https://twitter.com/NIHRPSRCs" TargetMode="External"/><Relationship Id="rId1" Type="http://schemas.openxmlformats.org/officeDocument/2006/relationships/hyperlink" Target="https://twitter.com/NIHRPSRCs" TargetMode="Externa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hyperlink" Target="https://psrc-network.nih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117</Words>
  <Characters>635</Characters>
  <Application>Microsoft Office Word</Application>
  <DocSecurity>0</DocSecurity>
  <Lines>105</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Lima Silva</dc:creator>
  <cp:lastModifiedBy>Melissa Lima Silva</cp:lastModifiedBy>
  <cp:revision>6</cp:revision>
  <cp:lastPrinted>2026-01-15T10:19:00Z</cp:lastPrinted>
  <dcterms:created xsi:type="dcterms:W3CDTF">2026-07-28T16:32:00Z</dcterms:created>
  <dcterms:modified xsi:type="dcterms:W3CDTF">2026-07-28T16:36:00Z</dcterms:modified>
</cp:coreProperties>
</file>